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E5FE" w14:textId="09AE47D0" w:rsidR="00E517D1" w:rsidRPr="00E517D1" w:rsidRDefault="00470F5A" w:rsidP="00E517D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JAVNI  POZIV ZA </w:t>
      </w:r>
      <w:r w:rsid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PODRŠKU</w:t>
      </w:r>
      <w:r w:rsidR="00E517D1"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I POKROVITELJSTVO PROJEKTIMA </w:t>
      </w:r>
    </w:p>
    <w:p w14:paraId="7911035B" w14:textId="45A3B272" w:rsidR="00E517D1" w:rsidRPr="00E517D1" w:rsidRDefault="00E517D1" w:rsidP="00E517D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PROMOCIJU NAUKE</w:t>
      </w:r>
      <w:r w:rsidRPr="00E517D1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U 2025. GODINI</w:t>
      </w:r>
    </w:p>
    <w:p w14:paraId="22267EB1" w14:textId="0ACA632A" w:rsidR="00470F5A" w:rsidRPr="00F4186D" w:rsidRDefault="00470F5A" w:rsidP="00E517D1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Projekt</w:t>
      </w:r>
      <w:r w:rsidR="00E517D1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n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9D6FEBA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F708C7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2B1880A7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660C4FA5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44CF8" w14:paraId="3BB40661" w14:textId="77777777" w:rsidTr="008374C7">
        <w:tc>
          <w:tcPr>
            <w:tcW w:w="7792" w:type="dxa"/>
          </w:tcPr>
          <w:p w14:paraId="05A0EE48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09E1EFAA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844CF8" w14:paraId="30C5CD66" w14:textId="77777777" w:rsidTr="008374C7">
        <w:tc>
          <w:tcPr>
            <w:tcW w:w="7792" w:type="dxa"/>
          </w:tcPr>
          <w:p w14:paraId="046584DE" w14:textId="7E1606E3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265896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45A6F30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1C695AC6" w14:textId="77777777" w:rsidTr="008374C7">
        <w:tc>
          <w:tcPr>
            <w:tcW w:w="7792" w:type="dxa"/>
          </w:tcPr>
          <w:p w14:paraId="2F659FF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68B5AAE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3D2190F5" w14:textId="77777777" w:rsidTr="008374C7">
        <w:tc>
          <w:tcPr>
            <w:tcW w:w="7792" w:type="dxa"/>
          </w:tcPr>
          <w:p w14:paraId="10CC1A06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10F259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B684CBE" w14:textId="77777777" w:rsidTr="008374C7">
        <w:tc>
          <w:tcPr>
            <w:tcW w:w="7792" w:type="dxa"/>
          </w:tcPr>
          <w:p w14:paraId="4BC2D9F3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0D30278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A15690A" w14:textId="77777777" w:rsidTr="008374C7">
        <w:trPr>
          <w:trHeight w:val="356"/>
        </w:trPr>
        <w:tc>
          <w:tcPr>
            <w:tcW w:w="7792" w:type="dxa"/>
          </w:tcPr>
          <w:p w14:paraId="3B54D670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B3501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F64301A" w14:textId="77777777" w:rsidTr="008374C7">
        <w:tc>
          <w:tcPr>
            <w:tcW w:w="7792" w:type="dxa"/>
          </w:tcPr>
          <w:p w14:paraId="626B6BD0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4E13F9D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44CF8" w14:paraId="2F8AB344" w14:textId="77777777" w:rsidTr="008374C7">
        <w:tc>
          <w:tcPr>
            <w:tcW w:w="7792" w:type="dxa"/>
          </w:tcPr>
          <w:p w14:paraId="71963979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B27C3A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7CFE0A82" w14:textId="77777777" w:rsidTr="008374C7">
        <w:tc>
          <w:tcPr>
            <w:tcW w:w="7792" w:type="dxa"/>
          </w:tcPr>
          <w:p w14:paraId="770C155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59C6C9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178FEB1F" w14:textId="77777777" w:rsidTr="008374C7">
        <w:tc>
          <w:tcPr>
            <w:tcW w:w="7792" w:type="dxa"/>
          </w:tcPr>
          <w:p w14:paraId="38E60587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6B6EDFE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1BE57078" w14:textId="77777777" w:rsidTr="008374C7">
        <w:tc>
          <w:tcPr>
            <w:tcW w:w="7792" w:type="dxa"/>
          </w:tcPr>
          <w:p w14:paraId="073BCE38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C62F889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1E042E9" w14:textId="77777777" w:rsidTr="008374C7">
        <w:tc>
          <w:tcPr>
            <w:tcW w:w="7792" w:type="dxa"/>
          </w:tcPr>
          <w:p w14:paraId="4C18771F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619EBDB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2E3315A3" w14:textId="77777777" w:rsidTr="008374C7">
        <w:tc>
          <w:tcPr>
            <w:tcW w:w="7792" w:type="dxa"/>
          </w:tcPr>
          <w:p w14:paraId="3373B80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796837D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F9A4DE4" w14:textId="77777777" w:rsidTr="008374C7">
        <w:tc>
          <w:tcPr>
            <w:tcW w:w="7792" w:type="dxa"/>
          </w:tcPr>
          <w:p w14:paraId="78D1E2A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26F13C1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F73E11B" w14:textId="77777777" w:rsidTr="008374C7">
        <w:tc>
          <w:tcPr>
            <w:tcW w:w="7792" w:type="dxa"/>
          </w:tcPr>
          <w:p w14:paraId="2DAAE50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1020A55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00C06419" w14:textId="77777777" w:rsidTr="008374C7">
        <w:tc>
          <w:tcPr>
            <w:tcW w:w="7792" w:type="dxa"/>
          </w:tcPr>
          <w:p w14:paraId="2B8FB53B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286BE7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02AC4D19" w14:textId="77777777" w:rsidTr="00265896">
        <w:trPr>
          <w:trHeight w:val="303"/>
        </w:trPr>
        <w:tc>
          <w:tcPr>
            <w:tcW w:w="7792" w:type="dxa"/>
          </w:tcPr>
          <w:p w14:paraId="6FCCCB20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1E9985BC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4385631E" w14:textId="77777777" w:rsidTr="008374C7">
        <w:tc>
          <w:tcPr>
            <w:tcW w:w="7792" w:type="dxa"/>
          </w:tcPr>
          <w:p w14:paraId="27167CB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24BB610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264A944B" w14:textId="77777777" w:rsidTr="008374C7">
        <w:tc>
          <w:tcPr>
            <w:tcW w:w="7792" w:type="dxa"/>
          </w:tcPr>
          <w:p w14:paraId="6F38441F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5C9A4B6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BE460AF" w14:textId="77777777" w:rsidTr="008374C7">
        <w:tc>
          <w:tcPr>
            <w:tcW w:w="7792" w:type="dxa"/>
          </w:tcPr>
          <w:p w14:paraId="1627C2B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0E6676B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3A46FFC7" w14:textId="77777777" w:rsidTr="008374C7">
        <w:tc>
          <w:tcPr>
            <w:tcW w:w="7792" w:type="dxa"/>
          </w:tcPr>
          <w:p w14:paraId="535DE12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53929AB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4AC60F7" w14:textId="77777777" w:rsidTr="008374C7">
        <w:tc>
          <w:tcPr>
            <w:tcW w:w="7792" w:type="dxa"/>
          </w:tcPr>
          <w:p w14:paraId="50CF5B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DEA683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5ED1436B" w14:textId="77777777" w:rsidTr="008374C7">
        <w:tc>
          <w:tcPr>
            <w:tcW w:w="7792" w:type="dxa"/>
          </w:tcPr>
          <w:p w14:paraId="4410C7E9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52D209D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1E6EBE43" w14:textId="77777777" w:rsidTr="008374C7">
        <w:tc>
          <w:tcPr>
            <w:tcW w:w="7792" w:type="dxa"/>
          </w:tcPr>
          <w:p w14:paraId="1D143B70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2C38E9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145B0D59" w14:textId="77777777" w:rsidTr="008374C7">
        <w:tc>
          <w:tcPr>
            <w:tcW w:w="7792" w:type="dxa"/>
          </w:tcPr>
          <w:p w14:paraId="1985C0D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3B42FFC5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1313453D" w14:textId="77777777" w:rsidTr="008374C7">
        <w:tc>
          <w:tcPr>
            <w:tcW w:w="7792" w:type="dxa"/>
          </w:tcPr>
          <w:p w14:paraId="041BCE93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39D09C9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C885AF3" w14:textId="77777777" w:rsidTr="008374C7">
        <w:tc>
          <w:tcPr>
            <w:tcW w:w="7792" w:type="dxa"/>
          </w:tcPr>
          <w:p w14:paraId="6553F17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63B7A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BD49E9C" w14:textId="77777777" w:rsidTr="008374C7">
        <w:tc>
          <w:tcPr>
            <w:tcW w:w="7792" w:type="dxa"/>
          </w:tcPr>
          <w:p w14:paraId="461616B6" w14:textId="77777777" w:rsidR="00844CF8" w:rsidRPr="004B15E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58721676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44CF8" w14:paraId="56957A2D" w14:textId="77777777" w:rsidTr="008374C7">
        <w:tc>
          <w:tcPr>
            <w:tcW w:w="7792" w:type="dxa"/>
          </w:tcPr>
          <w:p w14:paraId="16D5962C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1AEEE51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9D835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6C0B8DC3" w14:textId="77777777" w:rsidTr="008374C7">
        <w:tc>
          <w:tcPr>
            <w:tcW w:w="7792" w:type="dxa"/>
          </w:tcPr>
          <w:p w14:paraId="3F7CF5B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37EBB1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67F98FB9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52BB5E97" w14:textId="77777777" w:rsidTr="008374C7">
        <w:tc>
          <w:tcPr>
            <w:tcW w:w="7792" w:type="dxa"/>
          </w:tcPr>
          <w:p w14:paraId="124A5EB7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4A20431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561306D8" w14:textId="77777777" w:rsidTr="008374C7">
        <w:tc>
          <w:tcPr>
            <w:tcW w:w="7792" w:type="dxa"/>
          </w:tcPr>
          <w:p w14:paraId="7928A36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71119A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DF17AD4" w14:textId="77777777" w:rsidTr="008374C7">
        <w:tc>
          <w:tcPr>
            <w:tcW w:w="7792" w:type="dxa"/>
          </w:tcPr>
          <w:p w14:paraId="32FA761E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4D923B1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374CB546" w14:textId="77777777" w:rsidTr="008374C7">
        <w:tc>
          <w:tcPr>
            <w:tcW w:w="7792" w:type="dxa"/>
          </w:tcPr>
          <w:p w14:paraId="34020DEE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4DDD212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018102D3" w14:textId="77777777" w:rsidTr="008374C7">
        <w:tc>
          <w:tcPr>
            <w:tcW w:w="7792" w:type="dxa"/>
          </w:tcPr>
          <w:p w14:paraId="14D3007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7DC4C9D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DC171FE" w14:textId="77777777" w:rsidTr="008374C7">
        <w:tc>
          <w:tcPr>
            <w:tcW w:w="7792" w:type="dxa"/>
          </w:tcPr>
          <w:p w14:paraId="4D55FC8B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76C63A8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86DD1F8" w14:textId="77777777" w:rsidTr="008374C7">
        <w:tc>
          <w:tcPr>
            <w:tcW w:w="7792" w:type="dxa"/>
          </w:tcPr>
          <w:p w14:paraId="713EE26E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148188E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D2E8515" w14:textId="77777777" w:rsidTr="008374C7">
        <w:tc>
          <w:tcPr>
            <w:tcW w:w="7792" w:type="dxa"/>
          </w:tcPr>
          <w:p w14:paraId="381CFEF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D5A5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53B65C5" w14:textId="77777777" w:rsidTr="008374C7">
        <w:tc>
          <w:tcPr>
            <w:tcW w:w="7792" w:type="dxa"/>
          </w:tcPr>
          <w:p w14:paraId="3CB43E30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69C27CD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237ACEEE" w14:textId="77777777" w:rsidTr="008374C7">
        <w:tc>
          <w:tcPr>
            <w:tcW w:w="7792" w:type="dxa"/>
          </w:tcPr>
          <w:p w14:paraId="32BC1C7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759D02A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5106D01" w14:textId="77777777" w:rsidTr="008374C7">
        <w:tc>
          <w:tcPr>
            <w:tcW w:w="7792" w:type="dxa"/>
          </w:tcPr>
          <w:p w14:paraId="39613E6D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62A4BDC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389E118" w14:textId="77777777" w:rsidTr="008374C7">
        <w:tc>
          <w:tcPr>
            <w:tcW w:w="7792" w:type="dxa"/>
          </w:tcPr>
          <w:p w14:paraId="42329BAD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2A8B0D4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4EF036D" w14:textId="77777777" w:rsidTr="008374C7">
        <w:tc>
          <w:tcPr>
            <w:tcW w:w="7792" w:type="dxa"/>
          </w:tcPr>
          <w:p w14:paraId="02831155" w14:textId="7995787E" w:rsidR="00844CF8" w:rsidRPr="004B15ED" w:rsidRDefault="00844CF8" w:rsidP="0026589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93C9A0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812C514" w14:textId="77777777" w:rsidTr="008374C7">
        <w:tc>
          <w:tcPr>
            <w:tcW w:w="7792" w:type="dxa"/>
          </w:tcPr>
          <w:p w14:paraId="00632C37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77A3F59F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1864C657" w14:textId="77777777" w:rsidTr="008374C7">
        <w:tc>
          <w:tcPr>
            <w:tcW w:w="7792" w:type="dxa"/>
          </w:tcPr>
          <w:p w14:paraId="331F834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5AFC340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42EED4A4" w14:textId="77777777" w:rsidTr="008374C7">
        <w:tc>
          <w:tcPr>
            <w:tcW w:w="7792" w:type="dxa"/>
          </w:tcPr>
          <w:p w14:paraId="6D19AA4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0CA577BA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BF033AE" w14:textId="77777777" w:rsidTr="008374C7">
        <w:tc>
          <w:tcPr>
            <w:tcW w:w="7792" w:type="dxa"/>
          </w:tcPr>
          <w:p w14:paraId="5F6068A6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109B96AD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7ECF503" w14:textId="77777777" w:rsidTr="008374C7">
        <w:tc>
          <w:tcPr>
            <w:tcW w:w="7792" w:type="dxa"/>
          </w:tcPr>
          <w:p w14:paraId="08FB62F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1085E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0A225A60" w14:textId="77777777" w:rsidTr="008374C7">
        <w:tc>
          <w:tcPr>
            <w:tcW w:w="7792" w:type="dxa"/>
          </w:tcPr>
          <w:p w14:paraId="488039A0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A2F782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44CF8" w14:paraId="536EE27A" w14:textId="77777777" w:rsidTr="008374C7">
        <w:tc>
          <w:tcPr>
            <w:tcW w:w="7792" w:type="dxa"/>
          </w:tcPr>
          <w:p w14:paraId="62F1CA7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70F072B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6F64398" w14:textId="77777777" w:rsidTr="008374C7">
        <w:tc>
          <w:tcPr>
            <w:tcW w:w="7792" w:type="dxa"/>
          </w:tcPr>
          <w:p w14:paraId="5FF33B1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112F846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8FF1A46" w14:textId="77777777" w:rsidTr="008374C7">
        <w:tc>
          <w:tcPr>
            <w:tcW w:w="7792" w:type="dxa"/>
          </w:tcPr>
          <w:p w14:paraId="108C0D9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67F1240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CF2A10B" w14:textId="77777777" w:rsidTr="008374C7">
        <w:tc>
          <w:tcPr>
            <w:tcW w:w="7792" w:type="dxa"/>
          </w:tcPr>
          <w:p w14:paraId="5D9FB616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53194ED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DBB0DD6" w14:textId="77777777" w:rsidTr="008374C7">
        <w:tc>
          <w:tcPr>
            <w:tcW w:w="7792" w:type="dxa"/>
          </w:tcPr>
          <w:p w14:paraId="5318DE0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0B049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4FE985A" w14:textId="77777777" w:rsidTr="008374C7">
        <w:tc>
          <w:tcPr>
            <w:tcW w:w="7792" w:type="dxa"/>
          </w:tcPr>
          <w:p w14:paraId="1C0E9898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7700CE7D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493FC6" w14:textId="77777777" w:rsidR="00470F5A" w:rsidRPr="00466748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46206DA4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651AF6D5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567C2371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40AC4" w14:textId="2C52FF6C" w:rsidR="00470F5A" w:rsidRDefault="000521E4" w:rsidP="004208E7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6</w:t>
      </w:r>
      <w:r w:rsidR="00470F5A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.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3</w:t>
      </w:r>
      <w:r w:rsidR="00470F5A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. 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a) </w:t>
      </w:r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Podrška i pokroviteljstvo naučno</w:t>
      </w:r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popularnim projektima </w:t>
      </w:r>
      <w:bookmarkStart w:id="0" w:name="_Hlk198896577"/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i izdavanju </w:t>
      </w:r>
      <w:r w:rsid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naučnih i naučno</w:t>
      </w:r>
      <w:r w:rsidR="00E517D1" w:rsidRPr="00E517D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popularnih publikacija</w:t>
      </w:r>
      <w:bookmarkEnd w:id="0"/>
    </w:p>
    <w:p w14:paraId="76A5D71C" w14:textId="77777777" w:rsidR="00A96085" w:rsidRDefault="00A96085" w:rsidP="004208E7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</w:p>
    <w:p w14:paraId="77995385" w14:textId="1839C842" w:rsidR="00A96085" w:rsidRPr="00A96085" w:rsidRDefault="000521E4" w:rsidP="00A96085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6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 xml:space="preserve">. 3. 1. a) </w:t>
      </w:r>
      <w:r w:rsidR="00A96085" w:rsidRP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Podrška i pokroviteljstvo naučno</w:t>
      </w:r>
      <w:r w:rsidR="00A96085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HR"/>
          <w14:ligatures w14:val="standardContextual"/>
        </w:rPr>
        <w:t>popularnim projektima</w:t>
      </w:r>
    </w:p>
    <w:p w14:paraId="533A3758" w14:textId="02AD4F0C" w:rsidR="00A96085" w:rsidRPr="00097FA7" w:rsidRDefault="00A96085" w:rsidP="004208E7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</w:p>
    <w:p w14:paraId="317E0527" w14:textId="77777777" w:rsidR="00470F5A" w:rsidRPr="001F691F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5AA296A9" w14:textId="77777777" w:rsidTr="00E517D1">
        <w:tc>
          <w:tcPr>
            <w:tcW w:w="7225" w:type="dxa"/>
          </w:tcPr>
          <w:p w14:paraId="4A987E10" w14:textId="77777777" w:rsidR="00470F5A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728FDEF" w14:textId="77777777" w:rsidR="00470F5A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70F5A" w:rsidRPr="004B15ED" w14:paraId="4BD9E93F" w14:textId="77777777" w:rsidTr="00E517D1">
        <w:tc>
          <w:tcPr>
            <w:tcW w:w="7225" w:type="dxa"/>
          </w:tcPr>
          <w:p w14:paraId="3F558AFA" w14:textId="22EE1BE2" w:rsidR="00470F5A" w:rsidRPr="00265896" w:rsidRDefault="00470F5A" w:rsidP="002658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Karakter 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>projekta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(međunarodni,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državni/nacionalni, lokalni)</w:t>
            </w:r>
          </w:p>
        </w:tc>
        <w:tc>
          <w:tcPr>
            <w:tcW w:w="1837" w:type="dxa"/>
            <w:vAlign w:val="center"/>
          </w:tcPr>
          <w:p w14:paraId="4FC1760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70F5A" w:rsidRPr="00757563" w14:paraId="3E4AC547" w14:textId="77777777" w:rsidTr="00E517D1">
        <w:tc>
          <w:tcPr>
            <w:tcW w:w="7225" w:type="dxa"/>
          </w:tcPr>
          <w:p w14:paraId="01D5F5A6" w14:textId="0FA45666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lokalno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83D9A0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757563" w14:paraId="5F193D0E" w14:textId="77777777" w:rsidTr="00E517D1">
        <w:tc>
          <w:tcPr>
            <w:tcW w:w="7225" w:type="dxa"/>
          </w:tcPr>
          <w:p w14:paraId="557F113E" w14:textId="186A8D28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državno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6C56DFD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757563" w14:paraId="01498596" w14:textId="77777777" w:rsidTr="00E517D1">
        <w:tc>
          <w:tcPr>
            <w:tcW w:w="7225" w:type="dxa"/>
          </w:tcPr>
          <w:p w14:paraId="66481A20" w14:textId="4A917E44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međunarodno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771F27D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4F660B17" w14:textId="77777777" w:rsidTr="00E517D1">
        <w:tc>
          <w:tcPr>
            <w:tcW w:w="7225" w:type="dxa"/>
          </w:tcPr>
          <w:p w14:paraId="7C966A6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7E253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6E344A7C" w14:textId="77777777" w:rsidTr="00E517D1">
        <w:tc>
          <w:tcPr>
            <w:tcW w:w="7225" w:type="dxa"/>
          </w:tcPr>
          <w:p w14:paraId="7CF24375" w14:textId="1F6DC4E2" w:rsidR="00470F5A" w:rsidRPr="00265896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organizaciji </w:t>
            </w:r>
            <w:r w:rsidRPr="00AA61E7">
              <w:rPr>
                <w:rFonts w:ascii="Arial" w:hAnsi="Arial" w:cs="Arial"/>
                <w:b/>
                <w:color w:val="000000" w:themeColor="text1"/>
              </w:rPr>
              <w:t>projekta</w:t>
            </w:r>
          </w:p>
        </w:tc>
        <w:tc>
          <w:tcPr>
            <w:tcW w:w="1837" w:type="dxa"/>
            <w:vAlign w:val="center"/>
          </w:tcPr>
          <w:p w14:paraId="7512D2F7" w14:textId="1DB610F3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 w:rsidR="002B5CA6"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20A559B4" w14:textId="77777777" w:rsidTr="00E517D1">
        <w:tc>
          <w:tcPr>
            <w:tcW w:w="7225" w:type="dxa"/>
          </w:tcPr>
          <w:p w14:paraId="671A6185" w14:textId="77777777" w:rsidR="00470F5A" w:rsidRPr="001C1BAE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Bez partnera u organizaciji projekta</w:t>
            </w:r>
          </w:p>
        </w:tc>
        <w:tc>
          <w:tcPr>
            <w:tcW w:w="1837" w:type="dxa"/>
            <w:vAlign w:val="center"/>
          </w:tcPr>
          <w:p w14:paraId="7A1C0980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70F5A" w:rsidRPr="004B15ED" w14:paraId="10B867C3" w14:textId="77777777" w:rsidTr="00E517D1">
        <w:tc>
          <w:tcPr>
            <w:tcW w:w="7225" w:type="dxa"/>
          </w:tcPr>
          <w:p w14:paraId="026F1EF1" w14:textId="552732D1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učestvuje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jedan ili dva domaća partnera</w:t>
            </w:r>
          </w:p>
        </w:tc>
        <w:tc>
          <w:tcPr>
            <w:tcW w:w="1837" w:type="dxa"/>
            <w:vAlign w:val="center"/>
          </w:tcPr>
          <w:p w14:paraId="7C02C123" w14:textId="607957E2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3FD21BA9" w14:textId="77777777" w:rsidTr="00E517D1">
        <w:tc>
          <w:tcPr>
            <w:tcW w:w="7225" w:type="dxa"/>
          </w:tcPr>
          <w:p w14:paraId="0D715A9E" w14:textId="258E641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učestvuje </w:t>
            </w:r>
            <w:r>
              <w:rPr>
                <w:rFonts w:ascii="Arial" w:hAnsi="Arial" w:cs="Arial"/>
                <w:bCs/>
                <w:color w:val="000000" w:themeColor="text1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50AE0A68" w14:textId="28BC8EC0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670AC6F3" w14:textId="77777777" w:rsidTr="00E517D1">
        <w:tc>
          <w:tcPr>
            <w:tcW w:w="7225" w:type="dxa"/>
          </w:tcPr>
          <w:p w14:paraId="7A7C011A" w14:textId="76EF52B7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>učestvuj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dva ili više međunarodnih partnera</w:t>
            </w:r>
          </w:p>
        </w:tc>
        <w:tc>
          <w:tcPr>
            <w:tcW w:w="1837" w:type="dxa"/>
            <w:vAlign w:val="center"/>
          </w:tcPr>
          <w:p w14:paraId="02433311" w14:textId="53382157" w:rsidR="00470F5A" w:rsidRPr="000A7B97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4DE4DF8" w14:textId="77777777" w:rsidTr="00E517D1">
        <w:tc>
          <w:tcPr>
            <w:tcW w:w="7225" w:type="dxa"/>
          </w:tcPr>
          <w:p w14:paraId="237F45D4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A68F8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3280F213" w14:textId="77777777" w:rsidTr="00E517D1">
        <w:tc>
          <w:tcPr>
            <w:tcW w:w="7225" w:type="dxa"/>
          </w:tcPr>
          <w:p w14:paraId="2ED7BB7D" w14:textId="693149EE" w:rsidR="00470F5A" w:rsidRPr="002B5CA6" w:rsidRDefault="00470F5A" w:rsidP="002B5CA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učesnika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na </w:t>
            </w:r>
            <w:r w:rsidR="002B5CA6">
              <w:rPr>
                <w:rFonts w:ascii="Arial" w:hAnsi="Arial" w:cs="Arial"/>
                <w:b/>
                <w:color w:val="000000"/>
                <w:shd w:val="clear" w:color="auto" w:fill="FFFFFF"/>
              </w:rPr>
              <w:t>događaju promocije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nauke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(planirani ili ostvareni)</w:t>
            </w:r>
          </w:p>
        </w:tc>
        <w:tc>
          <w:tcPr>
            <w:tcW w:w="1837" w:type="dxa"/>
            <w:vAlign w:val="center"/>
          </w:tcPr>
          <w:p w14:paraId="25406575" w14:textId="3B9A39B1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232B99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70F5A" w:rsidRPr="004B15ED" w14:paraId="02FC424B" w14:textId="77777777" w:rsidTr="00E517D1">
        <w:tc>
          <w:tcPr>
            <w:tcW w:w="7225" w:type="dxa"/>
          </w:tcPr>
          <w:p w14:paraId="17D3A210" w14:textId="30654BE2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Manje od 30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2CFD0D8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2EE03E44" w14:textId="77777777" w:rsidTr="00E517D1">
        <w:tc>
          <w:tcPr>
            <w:tcW w:w="7225" w:type="dxa"/>
          </w:tcPr>
          <w:p w14:paraId="2287F9B6" w14:textId="7F37980C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30 do 50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55837304" w14:textId="7CBDFAEC" w:rsidR="00470F5A" w:rsidRPr="000A7B97" w:rsidRDefault="00232B9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CB691F7" w14:textId="77777777" w:rsidTr="00E517D1">
        <w:tc>
          <w:tcPr>
            <w:tcW w:w="7225" w:type="dxa"/>
          </w:tcPr>
          <w:p w14:paraId="6BC17A10" w14:textId="2FFB4303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50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78749CF6" w14:textId="3C691898" w:rsidR="00470F5A" w:rsidRPr="000A7B97" w:rsidRDefault="00232B9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6C377C33" w14:textId="77777777" w:rsidTr="00E517D1">
        <w:tc>
          <w:tcPr>
            <w:tcW w:w="7225" w:type="dxa"/>
          </w:tcPr>
          <w:p w14:paraId="730A694C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1768E2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21201CA7" w14:textId="77777777" w:rsidTr="00E517D1">
        <w:tc>
          <w:tcPr>
            <w:tcW w:w="7225" w:type="dxa"/>
          </w:tcPr>
          <w:p w14:paraId="40A355E0" w14:textId="1026FB72" w:rsidR="00470F5A" w:rsidRPr="00265896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Način i organiz</w:t>
            </w:r>
            <w:r w:rsidR="00E517D1">
              <w:rPr>
                <w:rFonts w:ascii="Arial" w:hAnsi="Arial" w:cs="Arial"/>
                <w:b/>
                <w:color w:val="000000"/>
                <w:shd w:val="clear" w:color="auto" w:fill="FFFFFF"/>
              </w:rPr>
              <w:t>acija događaja za poromociju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nauke</w:t>
            </w:r>
          </w:p>
        </w:tc>
        <w:tc>
          <w:tcPr>
            <w:tcW w:w="1837" w:type="dxa"/>
            <w:vAlign w:val="center"/>
          </w:tcPr>
          <w:p w14:paraId="552254E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39403F68" w14:textId="77777777" w:rsidTr="00E517D1">
        <w:tc>
          <w:tcPr>
            <w:tcW w:w="7225" w:type="dxa"/>
          </w:tcPr>
          <w:p w14:paraId="67F7FA5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2F4D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58DFC212" w14:textId="77777777" w:rsidTr="00E517D1">
        <w:tc>
          <w:tcPr>
            <w:tcW w:w="7225" w:type="dxa"/>
          </w:tcPr>
          <w:p w14:paraId="70CD3911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0C133B8A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E456750" w14:textId="77777777" w:rsidTr="00E517D1">
        <w:tc>
          <w:tcPr>
            <w:tcW w:w="7225" w:type="dxa"/>
          </w:tcPr>
          <w:p w14:paraId="1B251B6F" w14:textId="77777777" w:rsidR="00470F5A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799A449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7B0C5D4B" w14:textId="77777777" w:rsidTr="00E517D1">
        <w:tc>
          <w:tcPr>
            <w:tcW w:w="7225" w:type="dxa"/>
          </w:tcPr>
          <w:p w14:paraId="37992C9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Radionice s praktičnim demonstracijama</w:t>
            </w:r>
          </w:p>
        </w:tc>
        <w:tc>
          <w:tcPr>
            <w:tcW w:w="1837" w:type="dxa"/>
            <w:vAlign w:val="center"/>
          </w:tcPr>
          <w:p w14:paraId="0A51B15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0333626F" w14:textId="77777777" w:rsidTr="00E517D1">
        <w:tc>
          <w:tcPr>
            <w:tcW w:w="7225" w:type="dxa"/>
          </w:tcPr>
          <w:p w14:paraId="24640387" w14:textId="77777777" w:rsidR="00470F5A" w:rsidRPr="004B15ED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BE8207F" w14:textId="77777777" w:rsidR="00470F5A" w:rsidRPr="004B15ED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517D1" w:rsidRPr="004B15ED" w14:paraId="304EA143" w14:textId="77777777" w:rsidTr="00E517D1">
        <w:tc>
          <w:tcPr>
            <w:tcW w:w="7225" w:type="dxa"/>
          </w:tcPr>
          <w:p w14:paraId="3670B1D8" w14:textId="1440243D" w:rsidR="00E517D1" w:rsidRPr="005F4E4D" w:rsidRDefault="009F3E39" w:rsidP="00E517D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</w:t>
            </w:r>
            <w:r w:rsidR="00E517D1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Predviđeni značaj </w:t>
            </w:r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rezultata projekta</w:t>
            </w:r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za vidljivost prioritetnih ciljeva</w:t>
            </w:r>
            <w:r w:rsidR="00E517D1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Federalnog ministarstva obrazovanja i </w:t>
            </w:r>
            <w:r w:rsid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nauke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(FMON)</w:t>
            </w:r>
          </w:p>
        </w:tc>
        <w:tc>
          <w:tcPr>
            <w:tcW w:w="1837" w:type="dxa"/>
            <w:vAlign w:val="center"/>
          </w:tcPr>
          <w:p w14:paraId="1C6380BD" w14:textId="7D5B5931" w:rsidR="00E517D1" w:rsidRPr="004B15ED" w:rsidRDefault="009F3E39" w:rsidP="00662E1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232B99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232B99" w:rsidRPr="00757563" w14:paraId="7D439BAF" w14:textId="77777777" w:rsidTr="00E517D1">
        <w:tc>
          <w:tcPr>
            <w:tcW w:w="7225" w:type="dxa"/>
          </w:tcPr>
          <w:p w14:paraId="538D4F92" w14:textId="7A0D29E2" w:rsidR="00232B99" w:rsidRPr="004B15ED" w:rsidRDefault="00232B99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6F3271C6" w14:textId="12E116C2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232B99" w:rsidRPr="00757563" w14:paraId="50042972" w14:textId="77777777" w:rsidTr="00E517D1">
        <w:tc>
          <w:tcPr>
            <w:tcW w:w="7225" w:type="dxa"/>
          </w:tcPr>
          <w:p w14:paraId="25B871DA" w14:textId="17F009AB" w:rsidR="00232B99" w:rsidRPr="004B15ED" w:rsidRDefault="00232B99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prioritetima FMON ali nije objašnjeno na koji način niti je jasna i dovoljno vidljiva njihova korelacija</w:t>
            </w:r>
          </w:p>
        </w:tc>
        <w:tc>
          <w:tcPr>
            <w:tcW w:w="1837" w:type="dxa"/>
            <w:vAlign w:val="center"/>
          </w:tcPr>
          <w:p w14:paraId="2FF4739D" w14:textId="616F97E6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232B99" w:rsidRPr="00757563" w14:paraId="484B973C" w14:textId="77777777" w:rsidTr="00E517D1">
        <w:tc>
          <w:tcPr>
            <w:tcW w:w="7225" w:type="dxa"/>
          </w:tcPr>
          <w:p w14:paraId="4AB6EB55" w14:textId="10730D73" w:rsidR="00232B99" w:rsidRPr="004B15ED" w:rsidRDefault="00232B99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1 – 3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666EEB73" w14:textId="74479851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232B99" w:rsidRPr="00757563" w14:paraId="2CB4B05E" w14:textId="77777777" w:rsidTr="00E517D1">
        <w:tc>
          <w:tcPr>
            <w:tcW w:w="7225" w:type="dxa"/>
          </w:tcPr>
          <w:p w14:paraId="16F5A753" w14:textId="3D06CB53" w:rsidR="00232B99" w:rsidRDefault="00232B99" w:rsidP="00232B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4 – 5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6920DC6A" w14:textId="14D7A7B1" w:rsidR="00232B99" w:rsidRPr="00757563" w:rsidRDefault="00232B99" w:rsidP="00232B9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470F5A" w:rsidRPr="004B15ED" w14:paraId="10484720" w14:textId="77777777" w:rsidTr="00E517D1">
        <w:tc>
          <w:tcPr>
            <w:tcW w:w="7225" w:type="dxa"/>
          </w:tcPr>
          <w:p w14:paraId="6553FBF0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1F5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F3E39" w:rsidRPr="004B15ED" w14:paraId="14905FFB" w14:textId="77777777" w:rsidTr="00E517D1">
        <w:tc>
          <w:tcPr>
            <w:tcW w:w="7225" w:type="dxa"/>
          </w:tcPr>
          <w:p w14:paraId="10139822" w14:textId="77777777" w:rsidR="009F3E39" w:rsidRPr="000A7B97" w:rsidRDefault="009F3E39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C00BC5" w14:textId="77777777" w:rsidR="009F3E39" w:rsidRPr="000A7B97" w:rsidRDefault="009F3E39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:rsidRPr="004B15ED" w14:paraId="1FBC06E3" w14:textId="77777777" w:rsidTr="00E517D1">
        <w:tc>
          <w:tcPr>
            <w:tcW w:w="7225" w:type="dxa"/>
          </w:tcPr>
          <w:p w14:paraId="3FDD4BC0" w14:textId="77777777" w:rsidR="00470F5A" w:rsidRPr="001C1BAE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27AFD646" w14:textId="1C4C3C42" w:rsidR="00470F5A" w:rsidRPr="001C1BAE" w:rsidRDefault="002B5CA6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EF3053C" w14:textId="77777777" w:rsidR="00A96085" w:rsidRDefault="00A96085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p w14:paraId="70CDABC1" w14:textId="77777777" w:rsidR="000521E4" w:rsidRDefault="000521E4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p w14:paraId="1A88B4B6" w14:textId="34F95D56" w:rsidR="00A96085" w:rsidRPr="00A96085" w:rsidRDefault="000521E4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</w:pPr>
      <w:r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6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. 3.</w:t>
      </w:r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2.</w:t>
      </w:r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 a) </w:t>
      </w:r>
      <w:r w:rsid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Podrška i pokroviteljstvo i</w:t>
      </w:r>
      <w:proofErr w:type="spellStart"/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>zdavanju</w:t>
      </w:r>
      <w:proofErr w:type="spellEnd"/>
      <w:r w:rsidR="00A96085" w:rsidRPr="00A96085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HR"/>
          <w14:ligatures w14:val="standardContextual"/>
        </w:rPr>
        <w:t xml:space="preserve"> naučnih i naučnopopularnih publikacija</w:t>
      </w:r>
    </w:p>
    <w:p w14:paraId="4990B97D" w14:textId="77777777" w:rsidR="00A96085" w:rsidRDefault="00A96085" w:rsidP="00A96085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A96085" w:rsidRPr="00A96085" w14:paraId="5CDB3AFE" w14:textId="77777777" w:rsidTr="002B5CA6">
        <w:tc>
          <w:tcPr>
            <w:tcW w:w="7225" w:type="dxa"/>
          </w:tcPr>
          <w:p w14:paraId="45B7A20F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A96085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30D0FF34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A96085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A96085" w:rsidRPr="00A96085" w14:paraId="28F377C9" w14:textId="77777777" w:rsidTr="002B5CA6">
        <w:tc>
          <w:tcPr>
            <w:tcW w:w="7225" w:type="dxa"/>
          </w:tcPr>
          <w:p w14:paraId="6172F897" w14:textId="427043A6" w:rsidR="00A96085" w:rsidRPr="00A96085" w:rsidRDefault="00A96085" w:rsidP="00D8066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</w:pPr>
            <w:r w:rsidRPr="00A96085">
              <w:rPr>
                <w:rFonts w:ascii="Arial" w:eastAsia="Calibri" w:hAnsi="Arial" w:cs="Arial"/>
                <w:b/>
                <w:color w:val="000000"/>
              </w:rPr>
              <w:t xml:space="preserve">a) </w:t>
            </w:r>
            <w:r w:rsidRPr="00A96085"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>Vrsta publikacij</w:t>
            </w:r>
            <w:r w:rsidR="00D8066A"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>e</w:t>
            </w:r>
            <w:r w:rsidRPr="00A96085">
              <w:rPr>
                <w:rFonts w:ascii="Arial" w:eastAsia="Calibri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12B79C4A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</w:rPr>
            </w:pPr>
            <w:r w:rsidRPr="00A96085">
              <w:rPr>
                <w:rFonts w:ascii="Arial" w:eastAsia="Calibri" w:hAnsi="Arial" w:cs="Arial"/>
                <w:b/>
                <w:color w:val="ED0000"/>
              </w:rPr>
              <w:t>1 – 20</w:t>
            </w:r>
          </w:p>
        </w:tc>
      </w:tr>
      <w:tr w:rsidR="00A96085" w:rsidRPr="00A96085" w14:paraId="73E45F3F" w14:textId="77777777" w:rsidTr="002B5CA6">
        <w:tc>
          <w:tcPr>
            <w:tcW w:w="7225" w:type="dxa"/>
          </w:tcPr>
          <w:p w14:paraId="1F4716A4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Popularna knjiga i ostale publikacije</w:t>
            </w:r>
          </w:p>
        </w:tc>
        <w:tc>
          <w:tcPr>
            <w:tcW w:w="1837" w:type="dxa"/>
            <w:vAlign w:val="center"/>
          </w:tcPr>
          <w:p w14:paraId="053C4309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</w:t>
            </w:r>
          </w:p>
        </w:tc>
      </w:tr>
      <w:tr w:rsidR="00A96085" w:rsidRPr="00A96085" w14:paraId="6C1A9A2A" w14:textId="77777777" w:rsidTr="002B5CA6">
        <w:tc>
          <w:tcPr>
            <w:tcW w:w="7225" w:type="dxa"/>
          </w:tcPr>
          <w:p w14:paraId="1B26EFD2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Stručna knjiga</w:t>
            </w:r>
          </w:p>
        </w:tc>
        <w:tc>
          <w:tcPr>
            <w:tcW w:w="1837" w:type="dxa"/>
            <w:vAlign w:val="center"/>
          </w:tcPr>
          <w:p w14:paraId="3FCB0F66" w14:textId="60A734F1" w:rsidR="00A96085" w:rsidRPr="00A96085" w:rsidRDefault="002B5CA6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5</w:t>
            </w:r>
          </w:p>
        </w:tc>
      </w:tr>
      <w:tr w:rsidR="00A96085" w:rsidRPr="00A96085" w14:paraId="1E6E5BC9" w14:textId="77777777" w:rsidTr="002B5CA6">
        <w:tc>
          <w:tcPr>
            <w:tcW w:w="7225" w:type="dxa"/>
          </w:tcPr>
          <w:p w14:paraId="238E2F95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Leksikografska ili enciklopedijska publikacija</w:t>
            </w:r>
          </w:p>
        </w:tc>
        <w:tc>
          <w:tcPr>
            <w:tcW w:w="1837" w:type="dxa"/>
            <w:vAlign w:val="center"/>
          </w:tcPr>
          <w:p w14:paraId="20C41BE1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10</w:t>
            </w:r>
          </w:p>
        </w:tc>
      </w:tr>
      <w:tr w:rsidR="00A96085" w:rsidRPr="00A96085" w14:paraId="60B0B183" w14:textId="77777777" w:rsidTr="002B5CA6">
        <w:tc>
          <w:tcPr>
            <w:tcW w:w="7225" w:type="dxa"/>
          </w:tcPr>
          <w:p w14:paraId="0AC3E7B8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Naučni časopis</w:t>
            </w:r>
          </w:p>
        </w:tc>
        <w:tc>
          <w:tcPr>
            <w:tcW w:w="1837" w:type="dxa"/>
            <w:vAlign w:val="center"/>
          </w:tcPr>
          <w:p w14:paraId="189D2C14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15</w:t>
            </w:r>
          </w:p>
        </w:tc>
      </w:tr>
      <w:tr w:rsidR="00A96085" w:rsidRPr="00A96085" w14:paraId="2AC6ACD1" w14:textId="77777777" w:rsidTr="002B5CA6">
        <w:tc>
          <w:tcPr>
            <w:tcW w:w="7225" w:type="dxa"/>
          </w:tcPr>
          <w:p w14:paraId="7596DBE8" w14:textId="7E417664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Naučna monografija</w:t>
            </w:r>
            <w:r w:rsidR="00232B99">
              <w:rPr>
                <w:rFonts w:ascii="Arial" w:eastAsia="Calibri" w:hAnsi="Arial" w:cs="Arial"/>
                <w:bCs/>
                <w:color w:val="000000"/>
              </w:rPr>
              <w:t xml:space="preserve"> ili posebno vrijedna naučna publikacija</w:t>
            </w:r>
          </w:p>
        </w:tc>
        <w:tc>
          <w:tcPr>
            <w:tcW w:w="1837" w:type="dxa"/>
            <w:vAlign w:val="center"/>
          </w:tcPr>
          <w:p w14:paraId="377F540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20</w:t>
            </w:r>
          </w:p>
        </w:tc>
      </w:tr>
      <w:tr w:rsidR="00A96085" w:rsidRPr="00A96085" w14:paraId="25C43E84" w14:textId="77777777" w:rsidTr="002B5CA6">
        <w:tc>
          <w:tcPr>
            <w:tcW w:w="7225" w:type="dxa"/>
          </w:tcPr>
          <w:p w14:paraId="22E08A78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1B2CEE7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</w:p>
        </w:tc>
      </w:tr>
      <w:tr w:rsidR="00A96085" w:rsidRPr="00A96085" w14:paraId="5993050A" w14:textId="77777777" w:rsidTr="002B5CA6">
        <w:tc>
          <w:tcPr>
            <w:tcW w:w="7225" w:type="dxa"/>
          </w:tcPr>
          <w:p w14:paraId="749F2325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</w:pPr>
            <w:r w:rsidRPr="00A96085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</w:rPr>
              <w:t>b) Broj i status planiranih korisnika izdanja</w:t>
            </w:r>
          </w:p>
        </w:tc>
        <w:tc>
          <w:tcPr>
            <w:tcW w:w="1837" w:type="dxa"/>
            <w:vAlign w:val="center"/>
          </w:tcPr>
          <w:p w14:paraId="18143070" w14:textId="6491AAFA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</w:rPr>
            </w:pPr>
            <w:r w:rsidRPr="00A96085">
              <w:rPr>
                <w:rFonts w:ascii="Arial" w:eastAsia="Calibri" w:hAnsi="Arial" w:cs="Arial"/>
                <w:b/>
                <w:color w:val="ED0000"/>
              </w:rPr>
              <w:t xml:space="preserve">0 – </w:t>
            </w:r>
            <w:r w:rsidR="00232B99">
              <w:rPr>
                <w:rFonts w:ascii="Arial" w:eastAsia="Calibri" w:hAnsi="Arial" w:cs="Arial"/>
                <w:b/>
                <w:color w:val="ED0000"/>
              </w:rPr>
              <w:t>5</w:t>
            </w:r>
          </w:p>
        </w:tc>
      </w:tr>
      <w:tr w:rsidR="00A96085" w:rsidRPr="00A96085" w14:paraId="4422ABD0" w14:textId="77777777" w:rsidTr="002B5CA6">
        <w:tc>
          <w:tcPr>
            <w:tcW w:w="7225" w:type="dxa"/>
          </w:tcPr>
          <w:p w14:paraId="78352DFE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U aplikaciji nije jasno navedeno</w:t>
            </w:r>
          </w:p>
        </w:tc>
        <w:tc>
          <w:tcPr>
            <w:tcW w:w="1837" w:type="dxa"/>
            <w:vAlign w:val="center"/>
          </w:tcPr>
          <w:p w14:paraId="2B324F8D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 w:rsidRPr="00A96085">
              <w:rPr>
                <w:rFonts w:ascii="Arial" w:eastAsia="Calibri" w:hAnsi="Arial" w:cs="Arial"/>
                <w:bCs/>
                <w:color w:val="ED0000"/>
              </w:rPr>
              <w:t>0</w:t>
            </w:r>
          </w:p>
        </w:tc>
      </w:tr>
      <w:tr w:rsidR="00A96085" w:rsidRPr="00A96085" w14:paraId="1715BBD5" w14:textId="77777777" w:rsidTr="002B5CA6">
        <w:tc>
          <w:tcPr>
            <w:tcW w:w="7225" w:type="dxa"/>
          </w:tcPr>
          <w:p w14:paraId="0126315E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Manje od 100 korisnika</w:t>
            </w:r>
          </w:p>
        </w:tc>
        <w:tc>
          <w:tcPr>
            <w:tcW w:w="1837" w:type="dxa"/>
            <w:vAlign w:val="center"/>
          </w:tcPr>
          <w:p w14:paraId="31409EB8" w14:textId="4BD46791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1</w:t>
            </w:r>
          </w:p>
        </w:tc>
      </w:tr>
      <w:tr w:rsidR="00A96085" w:rsidRPr="00A96085" w14:paraId="61BD016D" w14:textId="77777777" w:rsidTr="002B5CA6">
        <w:tc>
          <w:tcPr>
            <w:tcW w:w="7225" w:type="dxa"/>
          </w:tcPr>
          <w:p w14:paraId="37D3A831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Od 100 do 300 korisnika</w:t>
            </w:r>
          </w:p>
        </w:tc>
        <w:tc>
          <w:tcPr>
            <w:tcW w:w="1837" w:type="dxa"/>
            <w:vAlign w:val="center"/>
          </w:tcPr>
          <w:p w14:paraId="4DE83EC6" w14:textId="4A13CCA9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3</w:t>
            </w:r>
          </w:p>
        </w:tc>
      </w:tr>
      <w:tr w:rsidR="00A96085" w:rsidRPr="00A96085" w14:paraId="184C2278" w14:textId="77777777" w:rsidTr="002B5CA6">
        <w:tc>
          <w:tcPr>
            <w:tcW w:w="7225" w:type="dxa"/>
          </w:tcPr>
          <w:p w14:paraId="2AECA816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</w:rPr>
            </w:pPr>
            <w:r w:rsidRPr="00A96085">
              <w:rPr>
                <w:rFonts w:ascii="Arial" w:eastAsia="Calibri" w:hAnsi="Arial" w:cs="Arial"/>
                <w:bCs/>
                <w:color w:val="000000"/>
              </w:rPr>
              <w:t>Više od 300 korisnika</w:t>
            </w:r>
          </w:p>
        </w:tc>
        <w:tc>
          <w:tcPr>
            <w:tcW w:w="1837" w:type="dxa"/>
            <w:vAlign w:val="center"/>
          </w:tcPr>
          <w:p w14:paraId="53F926A3" w14:textId="5F2FB3B5" w:rsidR="00A96085" w:rsidRPr="00A96085" w:rsidRDefault="00232B99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  <w:r>
              <w:rPr>
                <w:rFonts w:ascii="Arial" w:eastAsia="Calibri" w:hAnsi="Arial" w:cs="Arial"/>
                <w:bCs/>
                <w:color w:val="ED0000"/>
              </w:rPr>
              <w:t>5</w:t>
            </w:r>
          </w:p>
        </w:tc>
      </w:tr>
      <w:tr w:rsidR="00A96085" w:rsidRPr="00A96085" w14:paraId="2465A793" w14:textId="77777777" w:rsidTr="002B5CA6">
        <w:tc>
          <w:tcPr>
            <w:tcW w:w="7225" w:type="dxa"/>
          </w:tcPr>
          <w:p w14:paraId="35448908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2149B9B2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</w:rPr>
            </w:pPr>
          </w:p>
        </w:tc>
      </w:tr>
      <w:tr w:rsidR="002B5CA6" w:rsidRPr="000A7B97" w14:paraId="68D28324" w14:textId="77777777" w:rsidTr="002B5CA6">
        <w:tc>
          <w:tcPr>
            <w:tcW w:w="7225" w:type="dxa"/>
          </w:tcPr>
          <w:p w14:paraId="58CB65AA" w14:textId="25EC878F" w:rsidR="002B5CA6" w:rsidRPr="00265896" w:rsidRDefault="002B5CA6" w:rsidP="00D9504B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Način i organizacija događaja za poromociju publikacije</w:t>
            </w:r>
          </w:p>
        </w:tc>
        <w:tc>
          <w:tcPr>
            <w:tcW w:w="1837" w:type="dxa"/>
            <w:vAlign w:val="center"/>
          </w:tcPr>
          <w:p w14:paraId="0E082079" w14:textId="0A7B62C6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367238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2B5CA6" w:rsidRPr="000A7B97" w14:paraId="281293E0" w14:textId="77777777" w:rsidTr="002B5CA6">
        <w:tc>
          <w:tcPr>
            <w:tcW w:w="7225" w:type="dxa"/>
          </w:tcPr>
          <w:p w14:paraId="6EFDFD54" w14:textId="77777777" w:rsidR="002B5CA6" w:rsidRPr="000A7B97" w:rsidRDefault="002B5CA6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20EC6605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B5CA6" w:rsidRPr="000A7B97" w14:paraId="5A4B0C6D" w14:textId="77777777" w:rsidTr="002B5CA6">
        <w:tc>
          <w:tcPr>
            <w:tcW w:w="7225" w:type="dxa"/>
          </w:tcPr>
          <w:p w14:paraId="6BBFCBD8" w14:textId="77777777" w:rsidR="002B5CA6" w:rsidRPr="000A7B97" w:rsidRDefault="002B5CA6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37FC04A5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B5CA6" w:rsidRPr="000A7B97" w14:paraId="4E0C0F14" w14:textId="77777777" w:rsidTr="002B5CA6">
        <w:tc>
          <w:tcPr>
            <w:tcW w:w="7225" w:type="dxa"/>
          </w:tcPr>
          <w:p w14:paraId="0C288D50" w14:textId="77777777" w:rsidR="002B5CA6" w:rsidRDefault="002B5CA6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0AC1F621" w14:textId="77777777" w:rsidR="002B5CA6" w:rsidRPr="000A7B97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B5CA6" w:rsidRPr="000A7B97" w14:paraId="0795F53A" w14:textId="77777777" w:rsidTr="002B5CA6">
        <w:tc>
          <w:tcPr>
            <w:tcW w:w="7225" w:type="dxa"/>
          </w:tcPr>
          <w:p w14:paraId="343366D0" w14:textId="2C2F195B" w:rsidR="002B5CA6" w:rsidRDefault="002B5CA6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2FBF941" w14:textId="77777777" w:rsidR="002B5CA6" w:rsidRDefault="002B5CA6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A96085" w:rsidRPr="004B15ED" w14:paraId="446AAF2E" w14:textId="77777777" w:rsidTr="002B5CA6">
        <w:tc>
          <w:tcPr>
            <w:tcW w:w="7225" w:type="dxa"/>
          </w:tcPr>
          <w:p w14:paraId="27D6BDB7" w14:textId="7CFA2B85" w:rsidR="00A96085" w:rsidRPr="005F4E4D" w:rsidRDefault="00A96085" w:rsidP="00D9504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</w:t>
            </w: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Predviđeni značaj 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rezultata projekta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 w:rsidR="00D8066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izdavanja publikacije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za vidljivost prioritetnih ciljeva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Federalnog ministarstva obrazovanja i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nauke (FMON)</w:t>
            </w:r>
          </w:p>
        </w:tc>
        <w:tc>
          <w:tcPr>
            <w:tcW w:w="1837" w:type="dxa"/>
            <w:vAlign w:val="center"/>
          </w:tcPr>
          <w:p w14:paraId="7438DC5C" w14:textId="00801CC6" w:rsidR="00A96085" w:rsidRPr="004B15ED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232B99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A96085" w:rsidRPr="00757563" w14:paraId="0FAB402E" w14:textId="77777777" w:rsidTr="002B5CA6">
        <w:tc>
          <w:tcPr>
            <w:tcW w:w="7225" w:type="dxa"/>
          </w:tcPr>
          <w:p w14:paraId="4BCF57FE" w14:textId="77777777" w:rsidR="00A96085" w:rsidRPr="004B15ED" w:rsidRDefault="00A96085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6C6F94C5" w14:textId="77777777" w:rsidR="00A96085" w:rsidRPr="00757563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A96085" w:rsidRPr="00757563" w14:paraId="47A4E462" w14:textId="77777777" w:rsidTr="002B5CA6">
        <w:tc>
          <w:tcPr>
            <w:tcW w:w="7225" w:type="dxa"/>
          </w:tcPr>
          <w:p w14:paraId="37C9ECDE" w14:textId="636CF6C9" w:rsidR="00A96085" w:rsidRPr="004B15ED" w:rsidRDefault="00A96085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prioritetima FMON ali nije objašnjeno na koji način</w:t>
            </w:r>
            <w:r w:rsidR="00232B99">
              <w:rPr>
                <w:rFonts w:ascii="Arial" w:hAnsi="Arial" w:cs="Arial"/>
                <w:bCs/>
                <w:color w:val="000000" w:themeColor="text1"/>
              </w:rPr>
              <w:t xml:space="preserve"> niti je jasna i dovoljno vidljiva njihova korelacija</w:t>
            </w:r>
          </w:p>
        </w:tc>
        <w:tc>
          <w:tcPr>
            <w:tcW w:w="1837" w:type="dxa"/>
            <w:vAlign w:val="center"/>
          </w:tcPr>
          <w:p w14:paraId="5890D76A" w14:textId="77777777" w:rsidR="00A96085" w:rsidRPr="00757563" w:rsidRDefault="00A96085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A96085" w:rsidRPr="00757563" w14:paraId="6CDC7B9E" w14:textId="77777777" w:rsidTr="002B5CA6">
        <w:tc>
          <w:tcPr>
            <w:tcW w:w="7225" w:type="dxa"/>
          </w:tcPr>
          <w:p w14:paraId="1BDA6C81" w14:textId="3A537602" w:rsidR="00A96085" w:rsidRPr="004B15ED" w:rsidRDefault="00232B99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projekta </w:t>
            </w:r>
            <w:r>
              <w:rPr>
                <w:rFonts w:ascii="Arial" w:hAnsi="Arial" w:cs="Arial"/>
                <w:bCs/>
                <w:color w:val="000000" w:themeColor="text1"/>
              </w:rPr>
              <w:t>je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 xml:space="preserve"> povezan s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1 – 3 </w:t>
            </w:r>
            <w:r w:rsidR="00A96085"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="00A96085"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>i jasna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je</w:t>
            </w:r>
            <w:r w:rsidR="00A96085">
              <w:rPr>
                <w:rFonts w:ascii="Arial" w:hAnsi="Arial" w:cs="Arial"/>
                <w:bCs/>
                <w:color w:val="000000" w:themeColor="text1"/>
              </w:rPr>
              <w:t>, vidljiva i konkretna njihova međusobna korelacija</w:t>
            </w:r>
          </w:p>
        </w:tc>
        <w:tc>
          <w:tcPr>
            <w:tcW w:w="1837" w:type="dxa"/>
            <w:vAlign w:val="center"/>
          </w:tcPr>
          <w:p w14:paraId="25814FBB" w14:textId="5C23CACF" w:rsidR="00A96085" w:rsidRPr="00757563" w:rsidRDefault="00232B99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A96085" w:rsidRPr="00757563" w14:paraId="0F3EDAB0" w14:textId="77777777" w:rsidTr="002B5CA6">
        <w:tc>
          <w:tcPr>
            <w:tcW w:w="7225" w:type="dxa"/>
          </w:tcPr>
          <w:p w14:paraId="617F4F90" w14:textId="5646C1B5" w:rsidR="00A96085" w:rsidRDefault="00232B99" w:rsidP="00D9504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</w:t>
            </w: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– </w:t>
            </w: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6C1C2831" w14:textId="18E5A170" w:rsidR="00A96085" w:rsidRPr="00757563" w:rsidRDefault="00232B99" w:rsidP="00D9504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A96085" w:rsidRPr="00A96085" w14:paraId="30AE5743" w14:textId="77777777" w:rsidTr="002B5CA6">
        <w:tc>
          <w:tcPr>
            <w:tcW w:w="7225" w:type="dxa"/>
          </w:tcPr>
          <w:p w14:paraId="6ADA77EF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5A37FB3E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FF0000"/>
              </w:rPr>
            </w:pPr>
          </w:p>
        </w:tc>
      </w:tr>
      <w:tr w:rsidR="00A96085" w:rsidRPr="00A96085" w14:paraId="14638393" w14:textId="77777777" w:rsidTr="002B5CA6">
        <w:tc>
          <w:tcPr>
            <w:tcW w:w="7225" w:type="dxa"/>
          </w:tcPr>
          <w:p w14:paraId="0411253A" w14:textId="77777777" w:rsidR="00A96085" w:rsidRPr="00A96085" w:rsidRDefault="00A96085" w:rsidP="00A96085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37" w:type="dxa"/>
            <w:vAlign w:val="center"/>
          </w:tcPr>
          <w:p w14:paraId="20CDDB51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FF0000"/>
              </w:rPr>
            </w:pPr>
          </w:p>
        </w:tc>
      </w:tr>
      <w:tr w:rsidR="00A96085" w:rsidRPr="00A96085" w14:paraId="37DCCEF6" w14:textId="77777777" w:rsidTr="002B5CA6">
        <w:tc>
          <w:tcPr>
            <w:tcW w:w="7225" w:type="dxa"/>
          </w:tcPr>
          <w:p w14:paraId="2B5661BC" w14:textId="77777777" w:rsidR="00A96085" w:rsidRPr="00A96085" w:rsidRDefault="00A96085" w:rsidP="00A96085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A96085">
              <w:rPr>
                <w:rFonts w:ascii="Arial" w:eastAsia="Calibri" w:hAnsi="Arial" w:cs="Arial"/>
                <w:b/>
                <w:color w:val="000000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2BF02C36" w14:textId="77777777" w:rsidR="00A96085" w:rsidRPr="00A96085" w:rsidRDefault="00A96085" w:rsidP="00A9608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A96085">
              <w:rPr>
                <w:rFonts w:ascii="Arial" w:eastAsia="Calibri" w:hAnsi="Arial" w:cs="Arial"/>
                <w:b/>
                <w:color w:val="FF0000"/>
              </w:rPr>
              <w:t>40</w:t>
            </w:r>
          </w:p>
        </w:tc>
      </w:tr>
    </w:tbl>
    <w:p w14:paraId="2CFC87D0" w14:textId="77777777" w:rsidR="00A96085" w:rsidRPr="00A96085" w:rsidRDefault="00A96085" w:rsidP="00A96085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01A6705" w14:textId="1568C854" w:rsidR="00470F5A" w:rsidRDefault="00470F5A" w:rsidP="004208E7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84512">
    <w:abstractNumId w:val="44"/>
  </w:num>
  <w:num w:numId="2" w16cid:durableId="162144915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54357">
    <w:abstractNumId w:val="18"/>
  </w:num>
  <w:num w:numId="4" w16cid:durableId="466971567">
    <w:abstractNumId w:val="46"/>
  </w:num>
  <w:num w:numId="5" w16cid:durableId="231039177">
    <w:abstractNumId w:val="23"/>
  </w:num>
  <w:num w:numId="6" w16cid:durableId="1785615127">
    <w:abstractNumId w:val="9"/>
  </w:num>
  <w:num w:numId="7" w16cid:durableId="394938109">
    <w:abstractNumId w:val="4"/>
  </w:num>
  <w:num w:numId="8" w16cid:durableId="525025430">
    <w:abstractNumId w:val="21"/>
  </w:num>
  <w:num w:numId="9" w16cid:durableId="138155741">
    <w:abstractNumId w:val="32"/>
  </w:num>
  <w:num w:numId="10" w16cid:durableId="1280262502">
    <w:abstractNumId w:val="39"/>
  </w:num>
  <w:num w:numId="11" w16cid:durableId="284164567">
    <w:abstractNumId w:val="28"/>
  </w:num>
  <w:num w:numId="12" w16cid:durableId="177426316">
    <w:abstractNumId w:val="26"/>
  </w:num>
  <w:num w:numId="13" w16cid:durableId="1038819612">
    <w:abstractNumId w:val="11"/>
  </w:num>
  <w:num w:numId="14" w16cid:durableId="1741247367">
    <w:abstractNumId w:val="2"/>
  </w:num>
  <w:num w:numId="15" w16cid:durableId="1439135323">
    <w:abstractNumId w:val="24"/>
  </w:num>
  <w:num w:numId="16" w16cid:durableId="837891161">
    <w:abstractNumId w:val="29"/>
  </w:num>
  <w:num w:numId="17" w16cid:durableId="1964311903">
    <w:abstractNumId w:val="8"/>
  </w:num>
  <w:num w:numId="18" w16cid:durableId="1447507531">
    <w:abstractNumId w:val="14"/>
  </w:num>
  <w:num w:numId="19" w16cid:durableId="2050490934">
    <w:abstractNumId w:val="3"/>
  </w:num>
  <w:num w:numId="20" w16cid:durableId="2042897067">
    <w:abstractNumId w:val="6"/>
  </w:num>
  <w:num w:numId="21" w16cid:durableId="300042133">
    <w:abstractNumId w:val="20"/>
  </w:num>
  <w:num w:numId="22" w16cid:durableId="1537229931">
    <w:abstractNumId w:val="42"/>
  </w:num>
  <w:num w:numId="23" w16cid:durableId="2107772429">
    <w:abstractNumId w:val="30"/>
  </w:num>
  <w:num w:numId="24" w16cid:durableId="1105614318">
    <w:abstractNumId w:val="41"/>
  </w:num>
  <w:num w:numId="25" w16cid:durableId="1626276512">
    <w:abstractNumId w:val="40"/>
  </w:num>
  <w:num w:numId="26" w16cid:durableId="969868061">
    <w:abstractNumId w:val="5"/>
  </w:num>
  <w:num w:numId="27" w16cid:durableId="656150483">
    <w:abstractNumId w:val="48"/>
  </w:num>
  <w:num w:numId="28" w16cid:durableId="790517693">
    <w:abstractNumId w:val="22"/>
  </w:num>
  <w:num w:numId="29" w16cid:durableId="1096705043">
    <w:abstractNumId w:val="0"/>
  </w:num>
  <w:num w:numId="30" w16cid:durableId="245961936">
    <w:abstractNumId w:val="47"/>
  </w:num>
  <w:num w:numId="31" w16cid:durableId="1964992965">
    <w:abstractNumId w:val="34"/>
  </w:num>
  <w:num w:numId="32" w16cid:durableId="594290572">
    <w:abstractNumId w:val="15"/>
  </w:num>
  <w:num w:numId="33" w16cid:durableId="742526592">
    <w:abstractNumId w:val="31"/>
  </w:num>
  <w:num w:numId="34" w16cid:durableId="997420635">
    <w:abstractNumId w:val="33"/>
  </w:num>
  <w:num w:numId="35" w16cid:durableId="2113551826">
    <w:abstractNumId w:val="10"/>
  </w:num>
  <w:num w:numId="36" w16cid:durableId="250436805">
    <w:abstractNumId w:val="13"/>
  </w:num>
  <w:num w:numId="37" w16cid:durableId="1035543453">
    <w:abstractNumId w:val="12"/>
  </w:num>
  <w:num w:numId="38" w16cid:durableId="302392297">
    <w:abstractNumId w:val="36"/>
  </w:num>
  <w:num w:numId="39" w16cid:durableId="1512797082">
    <w:abstractNumId w:val="17"/>
  </w:num>
  <w:num w:numId="40" w16cid:durableId="1528375905">
    <w:abstractNumId w:val="19"/>
  </w:num>
  <w:num w:numId="41" w16cid:durableId="1468544930">
    <w:abstractNumId w:val="16"/>
  </w:num>
  <w:num w:numId="42" w16cid:durableId="307319095">
    <w:abstractNumId w:val="35"/>
  </w:num>
  <w:num w:numId="43" w16cid:durableId="695741644">
    <w:abstractNumId w:val="38"/>
  </w:num>
  <w:num w:numId="44" w16cid:durableId="1576162589">
    <w:abstractNumId w:val="37"/>
  </w:num>
  <w:num w:numId="45" w16cid:durableId="1783957073">
    <w:abstractNumId w:val="43"/>
  </w:num>
  <w:num w:numId="46" w16cid:durableId="406196092">
    <w:abstractNumId w:val="7"/>
  </w:num>
  <w:num w:numId="47" w16cid:durableId="535392493">
    <w:abstractNumId w:val="27"/>
  </w:num>
  <w:num w:numId="48" w16cid:durableId="1241864022">
    <w:abstractNumId w:val="1"/>
  </w:num>
  <w:num w:numId="49" w16cid:durableId="1275864514">
    <w:abstractNumId w:val="25"/>
  </w:num>
  <w:num w:numId="50" w16cid:durableId="21165157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5A"/>
    <w:rsid w:val="00035E85"/>
    <w:rsid w:val="000521E4"/>
    <w:rsid w:val="00127ED8"/>
    <w:rsid w:val="00232B99"/>
    <w:rsid w:val="00265896"/>
    <w:rsid w:val="002B5CA6"/>
    <w:rsid w:val="002E110B"/>
    <w:rsid w:val="00367238"/>
    <w:rsid w:val="004208E7"/>
    <w:rsid w:val="00470F5A"/>
    <w:rsid w:val="00611B41"/>
    <w:rsid w:val="00844CF8"/>
    <w:rsid w:val="009F3E39"/>
    <w:rsid w:val="00A96085"/>
    <w:rsid w:val="00D8066A"/>
    <w:rsid w:val="00E517D1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B5B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5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0F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0F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0F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0F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0F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0F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0F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0F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0F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0F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0F5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70F5A"/>
  </w:style>
  <w:style w:type="character" w:styleId="Naglaeno">
    <w:name w:val="Strong"/>
    <w:basedOn w:val="Zadanifontodlomka"/>
    <w:uiPriority w:val="22"/>
    <w:qFormat/>
    <w:rsid w:val="00470F5A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70F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70F5A"/>
    <w:rPr>
      <w:kern w:val="0"/>
      <w:sz w:val="20"/>
      <w:szCs w:val="20"/>
      <w:lang w:val="bs-Latn-BA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70F5A"/>
    <w:rPr>
      <w:sz w:val="16"/>
      <w:szCs w:val="16"/>
    </w:rPr>
  </w:style>
  <w:style w:type="character" w:styleId="Hiperveza">
    <w:name w:val="Hyperlink"/>
    <w:unhideWhenUsed/>
    <w:rsid w:val="00470F5A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70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0F5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0F5A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0F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0F5A"/>
    <w:rPr>
      <w:b/>
      <w:bCs/>
      <w:kern w:val="0"/>
      <w:sz w:val="20"/>
      <w:szCs w:val="20"/>
      <w:lang w:val="bs-Latn-BA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F5A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Reetkatablice">
    <w:name w:val="Table Grid"/>
    <w:basedOn w:val="Obinatablica"/>
    <w:uiPriority w:val="59"/>
    <w:rsid w:val="00470F5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C49C-438D-4484-A436-E734ECB3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Gost2</dc:creator>
  <cp:lastModifiedBy>Marko-Antonio</cp:lastModifiedBy>
  <cp:revision>3</cp:revision>
  <dcterms:created xsi:type="dcterms:W3CDTF">2025-05-26T08:08:00Z</dcterms:created>
  <dcterms:modified xsi:type="dcterms:W3CDTF">2025-05-26T08:10:00Z</dcterms:modified>
</cp:coreProperties>
</file>